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2B" w:rsidRPr="00017803" w:rsidRDefault="00017803">
      <w:pPr>
        <w:rPr>
          <w:rFonts w:ascii="Cambria" w:hAnsi="Cambria"/>
          <w:b/>
          <w:sz w:val="40"/>
          <w:szCs w:val="40"/>
          <w:u w:val="single"/>
          <w:lang w:val="en-ID"/>
        </w:rPr>
      </w:pPr>
      <w:proofErr w:type="spellStart"/>
      <w:r w:rsidRPr="00017803">
        <w:rPr>
          <w:rFonts w:ascii="Cambria" w:hAnsi="Cambria"/>
          <w:b/>
          <w:sz w:val="40"/>
          <w:szCs w:val="40"/>
          <w:u w:val="single"/>
          <w:lang w:val="en-ID"/>
        </w:rPr>
        <w:t>Tulisan</w:t>
      </w:r>
      <w:proofErr w:type="spellEnd"/>
      <w:r w:rsidRPr="00017803">
        <w:rPr>
          <w:rFonts w:ascii="Cambria" w:hAnsi="Cambria"/>
          <w:b/>
          <w:sz w:val="40"/>
          <w:szCs w:val="40"/>
          <w:u w:val="single"/>
          <w:lang w:val="en-ID"/>
        </w:rPr>
        <w:t xml:space="preserve"> </w:t>
      </w:r>
      <w:proofErr w:type="spellStart"/>
      <w:r w:rsidRPr="00017803">
        <w:rPr>
          <w:rFonts w:ascii="Cambria" w:hAnsi="Cambria"/>
          <w:b/>
          <w:sz w:val="40"/>
          <w:szCs w:val="40"/>
          <w:u w:val="single"/>
          <w:lang w:val="en-ID"/>
        </w:rPr>
        <w:t>bagian</w:t>
      </w:r>
      <w:proofErr w:type="spellEnd"/>
      <w:r w:rsidRPr="00017803">
        <w:rPr>
          <w:rFonts w:ascii="Cambria" w:hAnsi="Cambria"/>
          <w:b/>
          <w:sz w:val="40"/>
          <w:szCs w:val="40"/>
          <w:u w:val="single"/>
          <w:lang w:val="en-ID"/>
        </w:rPr>
        <w:t xml:space="preserve"> </w:t>
      </w:r>
      <w:proofErr w:type="spellStart"/>
      <w:r w:rsidRPr="00017803">
        <w:rPr>
          <w:rFonts w:ascii="Cambria" w:hAnsi="Cambria"/>
          <w:b/>
          <w:sz w:val="40"/>
          <w:szCs w:val="40"/>
          <w:u w:val="single"/>
          <w:lang w:val="en-ID"/>
        </w:rPr>
        <w:t>belakang</w:t>
      </w:r>
      <w:proofErr w:type="spellEnd"/>
    </w:p>
    <w:p w:rsidR="00017803" w:rsidRDefault="00017803">
      <w:pPr>
        <w:rPr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272415</wp:posOffset>
                </wp:positionV>
                <wp:extent cx="7343775" cy="3838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838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7BF8" id="Rectangle 1" o:spid="_x0000_s1026" style="position:absolute;margin-left:-15pt;margin-top:21.45pt;width:578.2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" filled="f" strokecolor="#1f4d78 [1604]" strokeweight="1pt"/>
            </w:pict>
          </mc:Fallback>
        </mc:AlternateContent>
      </w:r>
    </w:p>
    <w:p w:rsidR="00017803" w:rsidRDefault="00017803">
      <w:pPr>
        <w:rPr>
          <w:lang w:val="en-ID"/>
        </w:rPr>
      </w:pPr>
    </w:p>
    <w:p w:rsidR="00017803" w:rsidRDefault="00017803">
      <w:pPr>
        <w:rPr>
          <w:lang w:val="en-ID"/>
        </w:rPr>
      </w:pPr>
    </w:p>
    <w:p w:rsidR="00017803" w:rsidRDefault="00017803" w:rsidP="00017803">
      <w:pPr>
        <w:jc w:val="center"/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</w:pPr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 xml:space="preserve">Non </w:t>
      </w:r>
      <w:proofErr w:type="spellStart"/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>Schole</w:t>
      </w:r>
      <w:proofErr w:type="spellEnd"/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>,</w:t>
      </w:r>
    </w:p>
    <w:p w:rsidR="00017803" w:rsidRDefault="00017803" w:rsidP="00017803">
      <w:pPr>
        <w:jc w:val="center"/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</w:pPr>
      <w:proofErr w:type="spellStart"/>
      <w:r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>S</w:t>
      </w:r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>ed</w:t>
      </w:r>
      <w:proofErr w:type="spellEnd"/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 xml:space="preserve"> Vitae </w:t>
      </w:r>
      <w:proofErr w:type="spellStart"/>
      <w:r w:rsidRPr="00017803">
        <w:rPr>
          <w:rFonts w:ascii="Harrington" w:hAnsi="Harrington" w:cs="Arial"/>
          <w:b/>
          <w:bCs/>
          <w:i/>
          <w:iCs/>
          <w:color w:val="222222"/>
          <w:sz w:val="96"/>
          <w:szCs w:val="96"/>
          <w:shd w:val="clear" w:color="auto" w:fill="FFFFFF"/>
        </w:rPr>
        <w:t>Discimus</w:t>
      </w:r>
      <w:proofErr w:type="spellEnd"/>
    </w:p>
    <w:p w:rsidR="00017803" w:rsidRDefault="00017803" w:rsidP="00017803">
      <w:pPr>
        <w:jc w:val="right"/>
        <w:rPr>
          <w:rFonts w:ascii="Cambria" w:hAnsi="Cambria" w:cs="Arial"/>
          <w:b/>
          <w:i/>
          <w:color w:val="222222"/>
          <w:sz w:val="21"/>
          <w:szCs w:val="21"/>
          <w:shd w:val="clear" w:color="auto" w:fill="FFFFFF"/>
        </w:rPr>
      </w:pPr>
      <w:r w:rsidRPr="00017803">
        <w:rPr>
          <w:rFonts w:ascii="Cambria" w:hAnsi="Cambria" w:cs="Arial"/>
          <w:b/>
          <w:bCs/>
          <w:i/>
          <w:color w:val="222222"/>
          <w:sz w:val="21"/>
          <w:szCs w:val="21"/>
          <w:shd w:val="clear" w:color="auto" w:fill="FFFFFF"/>
        </w:rPr>
        <w:t xml:space="preserve">Lucius </w:t>
      </w:r>
      <w:proofErr w:type="spellStart"/>
      <w:r w:rsidRPr="00017803">
        <w:rPr>
          <w:rFonts w:ascii="Cambria" w:hAnsi="Cambria" w:cs="Arial"/>
          <w:b/>
          <w:bCs/>
          <w:i/>
          <w:color w:val="222222"/>
          <w:sz w:val="21"/>
          <w:szCs w:val="21"/>
          <w:shd w:val="clear" w:color="auto" w:fill="FFFFFF"/>
        </w:rPr>
        <w:t>Annaeus</w:t>
      </w:r>
      <w:proofErr w:type="spellEnd"/>
      <w:r w:rsidRPr="00017803">
        <w:rPr>
          <w:rFonts w:ascii="Cambria" w:hAnsi="Cambria" w:cs="Arial"/>
          <w:b/>
          <w:bCs/>
          <w:i/>
          <w:color w:val="222222"/>
          <w:sz w:val="21"/>
          <w:szCs w:val="21"/>
          <w:shd w:val="clear" w:color="auto" w:fill="FFFFFF"/>
        </w:rPr>
        <w:t xml:space="preserve"> Seneca - </w:t>
      </w:r>
      <w:r w:rsidRPr="00017803">
        <w:rPr>
          <w:rFonts w:ascii="Cambria" w:hAnsi="Cambria" w:cs="Arial"/>
          <w:b/>
          <w:i/>
          <w:color w:val="222222"/>
          <w:sz w:val="21"/>
          <w:szCs w:val="21"/>
          <w:shd w:val="clear" w:color="auto" w:fill="FFFFFF"/>
        </w:rPr>
        <w:t>4 SM – 65 M</w:t>
      </w:r>
    </w:p>
    <w:p w:rsidR="00017803" w:rsidRDefault="00017803" w:rsidP="00017803">
      <w:pPr>
        <w:jc w:val="right"/>
        <w:rPr>
          <w:rFonts w:ascii="Cambria" w:hAnsi="Cambria" w:cs="Arial"/>
          <w:b/>
          <w:i/>
          <w:color w:val="222222"/>
          <w:sz w:val="21"/>
          <w:szCs w:val="21"/>
          <w:shd w:val="clear" w:color="auto" w:fill="FFFFFF"/>
        </w:rPr>
      </w:pPr>
    </w:p>
    <w:p w:rsidR="00017803" w:rsidRPr="008121F9" w:rsidRDefault="00017803" w:rsidP="00017803">
      <w:pPr>
        <w:jc w:val="center"/>
        <w:rPr>
          <w:rFonts w:ascii="Maiandra GD" w:hAnsi="Maiandra GD"/>
          <w:b/>
          <w:sz w:val="52"/>
          <w:szCs w:val="52"/>
          <w:lang w:val="en-ID"/>
        </w:rPr>
      </w:pPr>
      <w:proofErr w:type="spellStart"/>
      <w:r w:rsidRPr="008121F9">
        <w:rPr>
          <w:rFonts w:ascii="Maiandra GD" w:hAnsi="Maiandra GD"/>
          <w:b/>
          <w:sz w:val="52"/>
          <w:szCs w:val="52"/>
          <w:lang w:val="en-ID"/>
        </w:rPr>
        <w:t>Komunitas</w:t>
      </w:r>
      <w:proofErr w:type="spellEnd"/>
      <w:r w:rsidRPr="008121F9">
        <w:rPr>
          <w:rFonts w:ascii="Maiandra GD" w:hAnsi="Maiandra GD"/>
          <w:b/>
          <w:sz w:val="52"/>
          <w:szCs w:val="52"/>
          <w:lang w:val="en-ID"/>
        </w:rPr>
        <w:t xml:space="preserve"> </w:t>
      </w:r>
      <w:proofErr w:type="spellStart"/>
      <w:r w:rsidRPr="008121F9">
        <w:rPr>
          <w:rFonts w:ascii="Maiandra GD" w:hAnsi="Maiandra GD"/>
          <w:b/>
          <w:sz w:val="52"/>
          <w:szCs w:val="52"/>
          <w:lang w:val="en-ID"/>
        </w:rPr>
        <w:t>Perpustakaan</w:t>
      </w:r>
      <w:proofErr w:type="spellEnd"/>
      <w:r w:rsidRPr="008121F9">
        <w:rPr>
          <w:rFonts w:ascii="Maiandra GD" w:hAnsi="Maiandra GD"/>
          <w:b/>
          <w:sz w:val="52"/>
          <w:szCs w:val="52"/>
          <w:lang w:val="en-ID"/>
        </w:rPr>
        <w:t xml:space="preserve"> STKIP </w:t>
      </w:r>
      <w:proofErr w:type="spellStart"/>
      <w:r w:rsidRPr="008121F9">
        <w:rPr>
          <w:rFonts w:ascii="Maiandra GD" w:hAnsi="Maiandra GD"/>
          <w:b/>
          <w:sz w:val="52"/>
          <w:szCs w:val="52"/>
          <w:lang w:val="en-ID"/>
        </w:rPr>
        <w:t>PGRI</w:t>
      </w:r>
      <w:proofErr w:type="spellEnd"/>
      <w:r w:rsidRPr="008121F9">
        <w:rPr>
          <w:rFonts w:ascii="Maiandra GD" w:hAnsi="Maiandra GD"/>
          <w:b/>
          <w:sz w:val="52"/>
          <w:szCs w:val="52"/>
          <w:lang w:val="en-ID"/>
        </w:rPr>
        <w:t xml:space="preserve"> </w:t>
      </w:r>
      <w:proofErr w:type="spellStart"/>
      <w:r w:rsidRPr="008121F9">
        <w:rPr>
          <w:rFonts w:ascii="Maiandra GD" w:hAnsi="Maiandra GD"/>
          <w:b/>
          <w:sz w:val="52"/>
          <w:szCs w:val="52"/>
          <w:lang w:val="en-ID"/>
        </w:rPr>
        <w:t>Sidoarjo</w:t>
      </w:r>
      <w:proofErr w:type="spellEnd"/>
    </w:p>
    <w:p w:rsidR="00017803" w:rsidRDefault="00017803" w:rsidP="00017803">
      <w:pPr>
        <w:jc w:val="right"/>
        <w:rPr>
          <w:rFonts w:ascii="Cambria" w:hAnsi="Cambria"/>
          <w:b/>
          <w:i/>
          <w:sz w:val="96"/>
          <w:szCs w:val="96"/>
          <w:lang w:val="en-ID"/>
        </w:rPr>
      </w:pPr>
    </w:p>
    <w:p w:rsidR="00017803" w:rsidRPr="00017803" w:rsidRDefault="00017803" w:rsidP="00017803">
      <w:pPr>
        <w:jc w:val="right"/>
        <w:rPr>
          <w:rFonts w:ascii="Cambria" w:hAnsi="Cambria"/>
          <w:b/>
          <w:i/>
          <w:sz w:val="96"/>
          <w:szCs w:val="96"/>
          <w:lang w:val="en-ID"/>
        </w:rPr>
      </w:pPr>
      <w:bookmarkStart w:id="0" w:name="_GoBack"/>
      <w:bookmarkEnd w:id="0"/>
    </w:p>
    <w:sectPr w:rsidR="00017803" w:rsidRPr="00017803" w:rsidSect="00812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3"/>
    <w:rsid w:val="00017803"/>
    <w:rsid w:val="0033602B"/>
    <w:rsid w:val="008121F9"/>
    <w:rsid w:val="009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4628"/>
  <w15:chartTrackingRefBased/>
  <w15:docId w15:val="{90F0A624-7290-43EA-8751-2E01F1D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Sippda</dc:creator>
  <cp:keywords/>
  <dc:description/>
  <cp:lastModifiedBy>Libre Sippda</cp:lastModifiedBy>
  <cp:revision>2</cp:revision>
  <dcterms:created xsi:type="dcterms:W3CDTF">2019-03-21T06:53:00Z</dcterms:created>
  <dcterms:modified xsi:type="dcterms:W3CDTF">2019-03-21T07:33:00Z</dcterms:modified>
</cp:coreProperties>
</file>